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50" w:rsidRDefault="00184550" w:rsidP="00184550">
      <w:pPr>
        <w:pStyle w:val="Cabealho"/>
        <w:jc w:val="center"/>
        <w:rPr>
          <w:rFonts w:ascii="Arial" w:hAnsi="Arial" w:cs="Arial"/>
          <w:sz w:val="20"/>
          <w:szCs w:val="20"/>
        </w:rPr>
      </w:pPr>
    </w:p>
    <w:p w:rsidR="00083455" w:rsidRDefault="00083455" w:rsidP="00184550">
      <w:pPr>
        <w:pStyle w:val="Cabealho"/>
        <w:jc w:val="center"/>
        <w:rPr>
          <w:rFonts w:ascii="Arial" w:hAnsi="Arial" w:cs="Arial"/>
          <w:sz w:val="20"/>
          <w:szCs w:val="20"/>
        </w:rPr>
      </w:pPr>
    </w:p>
    <w:p w:rsidR="00083455" w:rsidRDefault="00083455" w:rsidP="00F1063E">
      <w:pPr>
        <w:spacing w:after="0" w:line="360" w:lineRule="auto"/>
        <w:jc w:val="center"/>
        <w:rPr>
          <w:rFonts w:ascii="Arial" w:hAnsi="Arial" w:cs="Arial"/>
          <w:b/>
          <w:sz w:val="24"/>
          <w:szCs w:val="28"/>
        </w:rPr>
      </w:pPr>
      <w:r>
        <w:rPr>
          <w:rFonts w:ascii="Arial" w:hAnsi="Arial" w:cs="Arial"/>
          <w:b/>
          <w:sz w:val="24"/>
          <w:szCs w:val="28"/>
        </w:rPr>
        <w:t>Atividades domiciliares – Distanciamento Social COVID 19</w:t>
      </w:r>
    </w:p>
    <w:p w:rsidR="00083455" w:rsidRDefault="00083455" w:rsidP="00F1063E">
      <w:pPr>
        <w:spacing w:after="0" w:line="360" w:lineRule="auto"/>
        <w:jc w:val="center"/>
        <w:rPr>
          <w:rFonts w:ascii="Arial" w:hAnsi="Arial" w:cs="Arial"/>
          <w:b/>
          <w:sz w:val="24"/>
          <w:szCs w:val="28"/>
        </w:rPr>
      </w:pPr>
      <w:r>
        <w:rPr>
          <w:rFonts w:ascii="Arial" w:hAnsi="Arial" w:cs="Arial"/>
          <w:b/>
          <w:sz w:val="24"/>
          <w:szCs w:val="28"/>
        </w:rPr>
        <w:t>Disciplina: Geografia - 9º ano – Professora</w:t>
      </w:r>
      <w:r w:rsidR="008F7DE5">
        <w:rPr>
          <w:rFonts w:ascii="Arial" w:hAnsi="Arial" w:cs="Arial"/>
          <w:b/>
          <w:sz w:val="24"/>
          <w:szCs w:val="28"/>
        </w:rPr>
        <w:t>Elisângela/</w:t>
      </w:r>
      <w:r>
        <w:rPr>
          <w:rFonts w:ascii="Arial" w:hAnsi="Arial" w:cs="Arial"/>
          <w:b/>
          <w:sz w:val="24"/>
          <w:szCs w:val="28"/>
        </w:rPr>
        <w:t xml:space="preserve"> Talita</w:t>
      </w:r>
    </w:p>
    <w:p w:rsidR="00083455" w:rsidRDefault="00F93573" w:rsidP="00F1063E">
      <w:pPr>
        <w:spacing w:after="0" w:line="360" w:lineRule="auto"/>
        <w:jc w:val="center"/>
        <w:rPr>
          <w:rFonts w:ascii="Arial" w:hAnsi="Arial" w:cs="Arial"/>
          <w:b/>
          <w:sz w:val="24"/>
          <w:szCs w:val="28"/>
        </w:rPr>
      </w:pPr>
      <w:r>
        <w:rPr>
          <w:rFonts w:ascii="Arial" w:hAnsi="Arial" w:cs="Arial"/>
          <w:b/>
          <w:sz w:val="24"/>
          <w:szCs w:val="28"/>
        </w:rPr>
        <w:t xml:space="preserve">4º </w:t>
      </w:r>
      <w:r w:rsidR="00083455">
        <w:rPr>
          <w:rFonts w:ascii="Arial" w:hAnsi="Arial" w:cs="Arial"/>
          <w:b/>
          <w:sz w:val="24"/>
          <w:szCs w:val="28"/>
        </w:rPr>
        <w:t>Semana: 2</w:t>
      </w:r>
      <w:r w:rsidR="005537DF">
        <w:rPr>
          <w:rFonts w:ascii="Arial" w:hAnsi="Arial" w:cs="Arial"/>
          <w:b/>
          <w:sz w:val="24"/>
          <w:szCs w:val="28"/>
        </w:rPr>
        <w:t>7</w:t>
      </w:r>
      <w:r w:rsidR="00DA1C66">
        <w:rPr>
          <w:rFonts w:ascii="Arial" w:hAnsi="Arial" w:cs="Arial"/>
          <w:b/>
          <w:sz w:val="24"/>
          <w:szCs w:val="28"/>
        </w:rPr>
        <w:t>/4</w:t>
      </w:r>
      <w:r w:rsidR="00083455">
        <w:rPr>
          <w:rFonts w:ascii="Arial" w:hAnsi="Arial" w:cs="Arial"/>
          <w:b/>
          <w:sz w:val="24"/>
          <w:szCs w:val="28"/>
        </w:rPr>
        <w:t xml:space="preserve"> a </w:t>
      </w:r>
      <w:r w:rsidR="005537DF">
        <w:rPr>
          <w:rFonts w:ascii="Arial" w:hAnsi="Arial" w:cs="Arial"/>
          <w:b/>
          <w:sz w:val="24"/>
          <w:szCs w:val="28"/>
        </w:rPr>
        <w:t>0</w:t>
      </w:r>
      <w:r w:rsidR="00DA1C66">
        <w:rPr>
          <w:rFonts w:ascii="Arial" w:hAnsi="Arial" w:cs="Arial"/>
          <w:b/>
          <w:sz w:val="24"/>
          <w:szCs w:val="28"/>
        </w:rPr>
        <w:t>1</w:t>
      </w:r>
      <w:r w:rsidR="00083455">
        <w:rPr>
          <w:rFonts w:ascii="Arial" w:hAnsi="Arial" w:cs="Arial"/>
          <w:b/>
          <w:sz w:val="24"/>
          <w:szCs w:val="28"/>
        </w:rPr>
        <w:t>/0</w:t>
      </w:r>
      <w:r w:rsidR="00DA1C66">
        <w:rPr>
          <w:rFonts w:ascii="Arial" w:hAnsi="Arial" w:cs="Arial"/>
          <w:b/>
          <w:sz w:val="24"/>
          <w:szCs w:val="28"/>
        </w:rPr>
        <w:t>5</w:t>
      </w:r>
      <w:r w:rsidR="00083455">
        <w:rPr>
          <w:rFonts w:ascii="Arial" w:hAnsi="Arial" w:cs="Arial"/>
          <w:b/>
          <w:sz w:val="24"/>
          <w:szCs w:val="28"/>
        </w:rPr>
        <w:t xml:space="preserve"> = 3 aulas</w:t>
      </w:r>
    </w:p>
    <w:p w:rsidR="00083455" w:rsidRDefault="00083455" w:rsidP="00184550">
      <w:pPr>
        <w:pStyle w:val="Cabealho"/>
        <w:jc w:val="center"/>
        <w:rPr>
          <w:rFonts w:ascii="Arial" w:hAnsi="Arial" w:cs="Arial"/>
          <w:sz w:val="20"/>
          <w:szCs w:val="20"/>
        </w:rPr>
      </w:pPr>
    </w:p>
    <w:p w:rsidR="00083455" w:rsidRDefault="00083455" w:rsidP="00184550">
      <w:pPr>
        <w:pStyle w:val="Cabealho"/>
        <w:jc w:val="center"/>
        <w:rPr>
          <w:rFonts w:ascii="Arial" w:hAnsi="Arial" w:cs="Arial"/>
          <w:sz w:val="20"/>
          <w:szCs w:val="20"/>
        </w:rPr>
      </w:pPr>
    </w:p>
    <w:p w:rsidR="00083455" w:rsidRPr="00F1063E" w:rsidRDefault="00840659" w:rsidP="00083455">
      <w:pPr>
        <w:rPr>
          <w:b/>
          <w:sz w:val="28"/>
          <w:szCs w:val="28"/>
          <w:u w:val="single"/>
        </w:rPr>
      </w:pPr>
      <w:bookmarkStart w:id="0" w:name="3994968545354877466"/>
      <w:bookmarkEnd w:id="0"/>
      <w:r w:rsidRPr="00F1063E">
        <w:rPr>
          <w:b/>
          <w:sz w:val="28"/>
          <w:szCs w:val="28"/>
          <w:u w:val="single"/>
        </w:rPr>
        <w:t>Orientações</w:t>
      </w:r>
      <w:r w:rsidR="00083455" w:rsidRPr="00F1063E">
        <w:rPr>
          <w:b/>
          <w:sz w:val="28"/>
          <w:szCs w:val="28"/>
          <w:u w:val="single"/>
        </w:rPr>
        <w:t>:</w:t>
      </w:r>
    </w:p>
    <w:p w:rsidR="00083455" w:rsidRPr="00F1063E" w:rsidRDefault="00083455" w:rsidP="00F1063E">
      <w:pPr>
        <w:pStyle w:val="PargrafodaLista"/>
        <w:numPr>
          <w:ilvl w:val="0"/>
          <w:numId w:val="12"/>
        </w:numPr>
        <w:shd w:val="clear" w:color="auto" w:fill="FFFFFF"/>
        <w:spacing w:after="0" w:line="240" w:lineRule="auto"/>
        <w:jc w:val="both"/>
        <w:outlineLvl w:val="2"/>
        <w:rPr>
          <w:rFonts w:ascii="Arial" w:eastAsia="Times New Roman" w:hAnsi="Arial" w:cs="Arial"/>
          <w:bCs/>
          <w:sz w:val="28"/>
          <w:szCs w:val="28"/>
          <w:lang w:eastAsia="pt-BR"/>
        </w:rPr>
      </w:pPr>
      <w:r w:rsidRPr="00F1063E">
        <w:rPr>
          <w:rFonts w:ascii="Arial" w:eastAsia="Times New Roman" w:hAnsi="Arial" w:cs="Arial"/>
          <w:bCs/>
          <w:sz w:val="28"/>
          <w:szCs w:val="28"/>
          <w:lang w:eastAsia="pt-BR"/>
        </w:rPr>
        <w:t>- Consultar o gabarito e corrigir as atividades da semana passada.</w:t>
      </w:r>
    </w:p>
    <w:p w:rsidR="00083455" w:rsidRPr="00F1063E" w:rsidRDefault="00083455" w:rsidP="004F24F0">
      <w:pPr>
        <w:spacing w:after="0" w:line="240" w:lineRule="auto"/>
        <w:jc w:val="both"/>
        <w:rPr>
          <w:rFonts w:ascii="Arial" w:hAnsi="Arial" w:cs="Arial"/>
          <w:sz w:val="28"/>
          <w:szCs w:val="28"/>
        </w:rPr>
      </w:pPr>
    </w:p>
    <w:p w:rsidR="00004E37" w:rsidRPr="00F1063E" w:rsidRDefault="00083455" w:rsidP="00F1063E">
      <w:pPr>
        <w:pStyle w:val="PargrafodaLista"/>
        <w:numPr>
          <w:ilvl w:val="0"/>
          <w:numId w:val="12"/>
        </w:numPr>
        <w:spacing w:after="0"/>
        <w:jc w:val="both"/>
        <w:rPr>
          <w:rFonts w:ascii="Arial" w:hAnsi="Arial" w:cs="Arial"/>
          <w:sz w:val="28"/>
          <w:szCs w:val="28"/>
        </w:rPr>
      </w:pPr>
      <w:r w:rsidRPr="00F1063E">
        <w:rPr>
          <w:rFonts w:ascii="Arial" w:hAnsi="Arial" w:cs="Arial"/>
          <w:sz w:val="28"/>
          <w:szCs w:val="28"/>
        </w:rPr>
        <w:t>-</w:t>
      </w:r>
      <w:r w:rsidR="00184550" w:rsidRPr="00F1063E">
        <w:rPr>
          <w:rFonts w:ascii="Arial" w:hAnsi="Arial" w:cs="Arial"/>
          <w:sz w:val="28"/>
          <w:szCs w:val="28"/>
        </w:rPr>
        <w:t xml:space="preserve"> Ler os textos das páginas </w:t>
      </w:r>
      <w:r w:rsidR="00241938" w:rsidRPr="00F1063E">
        <w:rPr>
          <w:rFonts w:ascii="Arial" w:hAnsi="Arial" w:cs="Arial"/>
          <w:sz w:val="28"/>
          <w:szCs w:val="28"/>
        </w:rPr>
        <w:t>90</w:t>
      </w:r>
      <w:r w:rsidR="00184550" w:rsidRPr="00F1063E">
        <w:rPr>
          <w:rFonts w:ascii="Arial" w:hAnsi="Arial" w:cs="Arial"/>
          <w:sz w:val="28"/>
          <w:szCs w:val="28"/>
        </w:rPr>
        <w:t xml:space="preserve"> até </w:t>
      </w:r>
      <w:r w:rsidR="00241938" w:rsidRPr="00F1063E">
        <w:rPr>
          <w:rFonts w:ascii="Arial" w:hAnsi="Arial" w:cs="Arial"/>
          <w:sz w:val="28"/>
          <w:szCs w:val="28"/>
        </w:rPr>
        <w:t>101.</w:t>
      </w:r>
    </w:p>
    <w:p w:rsidR="00241938" w:rsidRPr="00F1063E" w:rsidRDefault="00241938" w:rsidP="004F24F0">
      <w:pPr>
        <w:spacing w:after="0"/>
        <w:jc w:val="both"/>
        <w:rPr>
          <w:rFonts w:ascii="Arial" w:hAnsi="Arial" w:cs="Arial"/>
          <w:sz w:val="28"/>
          <w:szCs w:val="28"/>
        </w:rPr>
      </w:pPr>
    </w:p>
    <w:p w:rsidR="00241938" w:rsidRPr="00F1063E" w:rsidRDefault="00241938" w:rsidP="00F1063E">
      <w:pPr>
        <w:pStyle w:val="PargrafodaLista"/>
        <w:numPr>
          <w:ilvl w:val="0"/>
          <w:numId w:val="12"/>
        </w:numPr>
        <w:spacing w:after="0"/>
        <w:jc w:val="both"/>
        <w:rPr>
          <w:rFonts w:ascii="Arial" w:hAnsi="Arial" w:cs="Arial"/>
          <w:sz w:val="28"/>
          <w:szCs w:val="28"/>
        </w:rPr>
      </w:pPr>
      <w:r w:rsidRPr="00F1063E">
        <w:rPr>
          <w:rFonts w:ascii="Arial" w:hAnsi="Arial" w:cs="Arial"/>
          <w:sz w:val="28"/>
          <w:szCs w:val="28"/>
        </w:rPr>
        <w:t xml:space="preserve">- </w:t>
      </w:r>
      <w:r w:rsidRPr="00F1063E">
        <w:rPr>
          <w:rFonts w:ascii="Arial" w:hAnsi="Arial" w:cs="Arial"/>
          <w:sz w:val="28"/>
          <w:szCs w:val="28"/>
          <w:u w:val="single"/>
        </w:rPr>
        <w:t>Textos de aprofundamento</w:t>
      </w:r>
      <w:r w:rsidR="00F1063E" w:rsidRPr="00F1063E">
        <w:rPr>
          <w:rFonts w:ascii="Arial" w:hAnsi="Arial" w:cs="Arial"/>
          <w:b/>
          <w:sz w:val="28"/>
          <w:szCs w:val="28"/>
        </w:rPr>
        <w:t>:</w:t>
      </w:r>
    </w:p>
    <w:p w:rsidR="00241938" w:rsidRPr="00F1063E" w:rsidRDefault="00241938" w:rsidP="00F1063E">
      <w:pPr>
        <w:pStyle w:val="Ttulo1"/>
        <w:numPr>
          <w:ilvl w:val="0"/>
          <w:numId w:val="13"/>
        </w:numPr>
        <w:shd w:val="clear" w:color="auto" w:fill="FFFFFF"/>
        <w:jc w:val="both"/>
        <w:rPr>
          <w:rFonts w:ascii="Arial" w:hAnsi="Arial" w:cs="Arial"/>
          <w:b w:val="0"/>
          <w:sz w:val="28"/>
          <w:szCs w:val="28"/>
        </w:rPr>
      </w:pPr>
      <w:r w:rsidRPr="00F1063E">
        <w:rPr>
          <w:rFonts w:ascii="Arial" w:hAnsi="Arial" w:cs="Arial"/>
          <w:b w:val="0"/>
          <w:sz w:val="28"/>
          <w:szCs w:val="28"/>
        </w:rPr>
        <w:t xml:space="preserve">- </w:t>
      </w:r>
      <w:proofErr w:type="spellStart"/>
      <w:r w:rsidRPr="00F1063E">
        <w:rPr>
          <w:rFonts w:ascii="Arial" w:hAnsi="Arial" w:cs="Arial"/>
          <w:b w:val="0"/>
          <w:sz w:val="28"/>
          <w:szCs w:val="28"/>
        </w:rPr>
        <w:t>Turismofobia</w:t>
      </w:r>
      <w:proofErr w:type="spellEnd"/>
      <w:r w:rsidRPr="00F1063E">
        <w:rPr>
          <w:rFonts w:ascii="Arial" w:hAnsi="Arial" w:cs="Arial"/>
          <w:b w:val="0"/>
          <w:sz w:val="28"/>
          <w:szCs w:val="28"/>
        </w:rPr>
        <w:t xml:space="preserve">, a reação das cidades de aluguel – Disponível em: </w:t>
      </w:r>
      <w:hyperlink r:id="rId7" w:history="1">
        <w:r w:rsidRPr="00F1063E">
          <w:rPr>
            <w:rStyle w:val="Hyperlink"/>
            <w:rFonts w:ascii="Arial" w:hAnsi="Arial" w:cs="Arial"/>
            <w:b w:val="0"/>
            <w:color w:val="auto"/>
            <w:sz w:val="28"/>
            <w:szCs w:val="28"/>
            <w:u w:val="none"/>
          </w:rPr>
          <w:t>https://brasil.elpais.com/brasil/2017/08/08/internacional/1502213658_607233.html</w:t>
        </w:r>
      </w:hyperlink>
    </w:p>
    <w:p w:rsidR="00241938" w:rsidRPr="00F1063E" w:rsidRDefault="00241938" w:rsidP="00F1063E">
      <w:pPr>
        <w:pStyle w:val="Ttulo1"/>
        <w:numPr>
          <w:ilvl w:val="0"/>
          <w:numId w:val="13"/>
        </w:numPr>
        <w:shd w:val="clear" w:color="auto" w:fill="FFFFFF"/>
        <w:spacing w:before="0" w:beforeAutospacing="0" w:after="0" w:afterAutospacing="0"/>
        <w:jc w:val="both"/>
        <w:textAlignment w:val="baseline"/>
        <w:rPr>
          <w:rFonts w:ascii="Arial" w:hAnsi="Arial" w:cs="Arial"/>
          <w:b w:val="0"/>
          <w:sz w:val="28"/>
          <w:szCs w:val="28"/>
        </w:rPr>
      </w:pPr>
      <w:r w:rsidRPr="00F1063E">
        <w:rPr>
          <w:rFonts w:ascii="Arial" w:hAnsi="Arial" w:cs="Arial"/>
          <w:b w:val="0"/>
          <w:sz w:val="28"/>
          <w:szCs w:val="28"/>
        </w:rPr>
        <w:t xml:space="preserve">- O segredo que faz da Alemanha a economia mais sólida do mundo – Disponível em: </w:t>
      </w:r>
      <w:hyperlink r:id="rId8" w:history="1">
        <w:r w:rsidRPr="00F1063E">
          <w:rPr>
            <w:rStyle w:val="Hyperlink"/>
            <w:rFonts w:ascii="Arial" w:hAnsi="Arial" w:cs="Arial"/>
            <w:b w:val="0"/>
            <w:color w:val="auto"/>
            <w:sz w:val="28"/>
            <w:szCs w:val="28"/>
            <w:u w:val="none"/>
          </w:rPr>
          <w:t>https://www.bbc.com/portuguese/noticias/2016/01/160131_segredo_alemanha_economia_ab</w:t>
        </w:r>
      </w:hyperlink>
    </w:p>
    <w:p w:rsidR="00241938" w:rsidRPr="00F1063E" w:rsidRDefault="00241938" w:rsidP="004F24F0">
      <w:pPr>
        <w:spacing w:after="0"/>
        <w:jc w:val="both"/>
        <w:rPr>
          <w:rFonts w:ascii="Arial" w:hAnsi="Arial" w:cs="Arial"/>
          <w:sz w:val="28"/>
          <w:szCs w:val="28"/>
        </w:rPr>
      </w:pPr>
    </w:p>
    <w:p w:rsidR="00083455" w:rsidRPr="00F1063E" w:rsidRDefault="00083455" w:rsidP="00F1063E">
      <w:pPr>
        <w:pStyle w:val="PargrafodaLista"/>
        <w:numPr>
          <w:ilvl w:val="0"/>
          <w:numId w:val="14"/>
        </w:numPr>
        <w:jc w:val="both"/>
        <w:rPr>
          <w:rFonts w:ascii="Arial" w:hAnsi="Arial" w:cs="Arial"/>
          <w:b/>
          <w:i/>
          <w:sz w:val="28"/>
          <w:szCs w:val="28"/>
        </w:rPr>
      </w:pPr>
      <w:r w:rsidRPr="00F1063E">
        <w:rPr>
          <w:rFonts w:ascii="Arial" w:hAnsi="Arial" w:cs="Arial"/>
          <w:sz w:val="28"/>
          <w:szCs w:val="28"/>
        </w:rPr>
        <w:t xml:space="preserve">- </w:t>
      </w:r>
      <w:r w:rsidRPr="00F1063E">
        <w:rPr>
          <w:rFonts w:ascii="Arial" w:hAnsi="Arial" w:cs="Arial"/>
          <w:b/>
          <w:i/>
          <w:sz w:val="28"/>
          <w:szCs w:val="28"/>
        </w:rPr>
        <w:t xml:space="preserve">Exercícios: livro página </w:t>
      </w:r>
      <w:r w:rsidR="004F24F0" w:rsidRPr="00F1063E">
        <w:rPr>
          <w:rFonts w:ascii="Arial" w:hAnsi="Arial" w:cs="Arial"/>
          <w:b/>
          <w:i/>
          <w:sz w:val="28"/>
          <w:szCs w:val="28"/>
        </w:rPr>
        <w:t>102 - R</w:t>
      </w:r>
      <w:r w:rsidRPr="00F1063E">
        <w:rPr>
          <w:rFonts w:ascii="Arial" w:hAnsi="Arial" w:cs="Arial"/>
          <w:b/>
          <w:i/>
          <w:sz w:val="28"/>
          <w:szCs w:val="28"/>
        </w:rPr>
        <w:t>esponder no caderno as questões</w:t>
      </w:r>
      <w:r w:rsidR="004F24F0" w:rsidRPr="00F1063E">
        <w:rPr>
          <w:rFonts w:ascii="Arial" w:hAnsi="Arial" w:cs="Arial"/>
          <w:b/>
          <w:i/>
          <w:sz w:val="28"/>
          <w:szCs w:val="28"/>
        </w:rPr>
        <w:t xml:space="preserve"> de </w:t>
      </w:r>
      <w:r w:rsidRPr="00F1063E">
        <w:rPr>
          <w:rFonts w:ascii="Arial" w:hAnsi="Arial" w:cs="Arial"/>
          <w:b/>
          <w:i/>
          <w:sz w:val="28"/>
          <w:szCs w:val="28"/>
        </w:rPr>
        <w:t xml:space="preserve">1 </w:t>
      </w:r>
      <w:r w:rsidR="004F24F0" w:rsidRPr="00F1063E">
        <w:rPr>
          <w:rFonts w:ascii="Arial" w:hAnsi="Arial" w:cs="Arial"/>
          <w:b/>
          <w:i/>
          <w:sz w:val="28"/>
          <w:szCs w:val="28"/>
        </w:rPr>
        <w:t xml:space="preserve">a </w:t>
      </w:r>
      <w:proofErr w:type="gramStart"/>
      <w:r w:rsidR="004F24F0" w:rsidRPr="00F1063E">
        <w:rPr>
          <w:rFonts w:ascii="Arial" w:hAnsi="Arial" w:cs="Arial"/>
          <w:b/>
          <w:i/>
          <w:sz w:val="28"/>
          <w:szCs w:val="28"/>
        </w:rPr>
        <w:t>3</w:t>
      </w:r>
      <w:proofErr w:type="gramEnd"/>
      <w:r w:rsidRPr="00F1063E">
        <w:rPr>
          <w:rFonts w:ascii="Arial" w:hAnsi="Arial" w:cs="Arial"/>
          <w:b/>
          <w:i/>
          <w:sz w:val="28"/>
          <w:szCs w:val="28"/>
        </w:rPr>
        <w:t>.</w:t>
      </w:r>
    </w:p>
    <w:p w:rsidR="00083455" w:rsidRPr="00F1063E" w:rsidRDefault="00083455" w:rsidP="00F1063E">
      <w:pPr>
        <w:pStyle w:val="PargrafodaLista"/>
        <w:numPr>
          <w:ilvl w:val="0"/>
          <w:numId w:val="14"/>
        </w:numPr>
        <w:jc w:val="both"/>
        <w:rPr>
          <w:rFonts w:ascii="Arial" w:hAnsi="Arial" w:cs="Arial"/>
          <w:b/>
          <w:i/>
          <w:sz w:val="28"/>
          <w:szCs w:val="28"/>
        </w:rPr>
      </w:pPr>
      <w:r w:rsidRPr="00F1063E">
        <w:rPr>
          <w:rFonts w:ascii="Arial" w:hAnsi="Arial" w:cs="Arial"/>
          <w:b/>
          <w:i/>
          <w:sz w:val="28"/>
          <w:szCs w:val="28"/>
        </w:rPr>
        <w:t xml:space="preserve">- Exercícios: livro página </w:t>
      </w:r>
      <w:r w:rsidR="004F24F0" w:rsidRPr="00F1063E">
        <w:rPr>
          <w:rFonts w:ascii="Arial" w:hAnsi="Arial" w:cs="Arial"/>
          <w:b/>
          <w:i/>
          <w:sz w:val="28"/>
          <w:szCs w:val="28"/>
        </w:rPr>
        <w:t xml:space="preserve">103 </w:t>
      </w:r>
      <w:r w:rsidRPr="00F1063E">
        <w:rPr>
          <w:rFonts w:ascii="Arial" w:hAnsi="Arial" w:cs="Arial"/>
          <w:b/>
          <w:i/>
          <w:sz w:val="28"/>
          <w:szCs w:val="28"/>
        </w:rPr>
        <w:t xml:space="preserve">– Copiar e responder no caderno as questões de 1 a </w:t>
      </w:r>
      <w:proofErr w:type="gramStart"/>
      <w:r w:rsidR="004F24F0" w:rsidRPr="00F1063E">
        <w:rPr>
          <w:rFonts w:ascii="Arial" w:hAnsi="Arial" w:cs="Arial"/>
          <w:b/>
          <w:i/>
          <w:sz w:val="28"/>
          <w:szCs w:val="28"/>
        </w:rPr>
        <w:t>4</w:t>
      </w:r>
      <w:proofErr w:type="gramEnd"/>
      <w:r w:rsidRPr="00F1063E">
        <w:rPr>
          <w:rFonts w:ascii="Arial" w:hAnsi="Arial" w:cs="Arial"/>
          <w:b/>
          <w:i/>
          <w:sz w:val="28"/>
          <w:szCs w:val="28"/>
        </w:rPr>
        <w:t>.</w:t>
      </w:r>
    </w:p>
    <w:p w:rsidR="00F1063E" w:rsidRDefault="00F1063E" w:rsidP="00004E37">
      <w:pPr>
        <w:spacing w:after="0" w:line="240" w:lineRule="auto"/>
        <w:jc w:val="both"/>
        <w:rPr>
          <w:rFonts w:ascii="Arial" w:hAnsi="Arial" w:cs="Arial"/>
          <w:color w:val="FF0000"/>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F1063E" w:rsidRDefault="00F1063E" w:rsidP="00004E37">
      <w:pPr>
        <w:spacing w:after="0" w:line="240" w:lineRule="auto"/>
        <w:jc w:val="both"/>
        <w:rPr>
          <w:rFonts w:ascii="Arial" w:hAnsi="Arial" w:cs="Arial"/>
          <w:sz w:val="28"/>
          <w:szCs w:val="28"/>
        </w:rPr>
      </w:pPr>
    </w:p>
    <w:p w:rsidR="00004E37" w:rsidRPr="00F1063E" w:rsidRDefault="00004E37" w:rsidP="00004E37">
      <w:pPr>
        <w:spacing w:after="0" w:line="240" w:lineRule="auto"/>
        <w:jc w:val="both"/>
        <w:rPr>
          <w:rFonts w:ascii="Arial" w:hAnsi="Arial" w:cs="Arial"/>
          <w:sz w:val="28"/>
          <w:szCs w:val="28"/>
        </w:rPr>
      </w:pPr>
      <w:r w:rsidRPr="00F1063E">
        <w:rPr>
          <w:rFonts w:ascii="Arial" w:hAnsi="Arial" w:cs="Arial"/>
          <w:sz w:val="28"/>
          <w:szCs w:val="28"/>
        </w:rPr>
        <w:t xml:space="preserve">Gabarito das atividades da semana de </w:t>
      </w:r>
      <w:r w:rsidR="00E51984" w:rsidRPr="00F1063E">
        <w:rPr>
          <w:rFonts w:ascii="Arial" w:hAnsi="Arial" w:cs="Arial"/>
          <w:sz w:val="28"/>
          <w:szCs w:val="28"/>
        </w:rPr>
        <w:t>20</w:t>
      </w:r>
      <w:r w:rsidRPr="00F1063E">
        <w:rPr>
          <w:rFonts w:ascii="Arial" w:hAnsi="Arial" w:cs="Arial"/>
          <w:sz w:val="28"/>
          <w:szCs w:val="28"/>
        </w:rPr>
        <w:t xml:space="preserve"> a </w:t>
      </w:r>
      <w:r w:rsidR="00E51984" w:rsidRPr="00F1063E">
        <w:rPr>
          <w:rFonts w:ascii="Arial" w:hAnsi="Arial" w:cs="Arial"/>
          <w:sz w:val="28"/>
          <w:szCs w:val="28"/>
        </w:rPr>
        <w:t>24</w:t>
      </w:r>
      <w:r w:rsidRPr="00F1063E">
        <w:rPr>
          <w:rFonts w:ascii="Arial" w:hAnsi="Arial" w:cs="Arial"/>
          <w:sz w:val="28"/>
          <w:szCs w:val="28"/>
        </w:rPr>
        <w:t>/04</w:t>
      </w:r>
    </w:p>
    <w:p w:rsidR="00F93573" w:rsidRPr="00F1063E" w:rsidRDefault="00F93573" w:rsidP="00F1063E">
      <w:pPr>
        <w:jc w:val="center"/>
        <w:rPr>
          <w:b/>
          <w:sz w:val="28"/>
          <w:szCs w:val="28"/>
          <w:u w:val="single"/>
        </w:rPr>
      </w:pPr>
      <w:r w:rsidRPr="00F1063E">
        <w:rPr>
          <w:b/>
          <w:sz w:val="28"/>
          <w:szCs w:val="28"/>
          <w:u w:val="single"/>
        </w:rPr>
        <w:t>Correção das atividades- página 89</w:t>
      </w:r>
    </w:p>
    <w:p w:rsidR="00F93573" w:rsidRDefault="00F93573" w:rsidP="002E35F5">
      <w:pPr>
        <w:pStyle w:val="PargrafodaLista"/>
        <w:numPr>
          <w:ilvl w:val="0"/>
          <w:numId w:val="11"/>
        </w:numPr>
        <w:jc w:val="both"/>
        <w:rPr>
          <w:sz w:val="24"/>
          <w:szCs w:val="24"/>
        </w:rPr>
      </w:pPr>
      <w:r w:rsidRPr="002E104A">
        <w:rPr>
          <w:sz w:val="24"/>
          <w:szCs w:val="24"/>
        </w:rPr>
        <w:t xml:space="preserve">As três unidades de relevo europeu são: Maciços antigos, Planícies centrais e Cordilheiras recentes. Como exemplos dos Maciços antigos, temos os Montes Urais e os Alpes Escandinavos. Já para as Planícies centrais, temos a Planície Germano-Polonesa e a Planície </w:t>
      </w:r>
      <w:proofErr w:type="spellStart"/>
      <w:r w:rsidRPr="002E104A">
        <w:rPr>
          <w:sz w:val="24"/>
          <w:szCs w:val="24"/>
        </w:rPr>
        <w:t>Sarmática</w:t>
      </w:r>
      <w:proofErr w:type="spellEnd"/>
      <w:r w:rsidRPr="002E104A">
        <w:rPr>
          <w:sz w:val="24"/>
          <w:szCs w:val="24"/>
        </w:rPr>
        <w:t>, e como exemplo de Cordilheiras recentes, temos os Pirineus, os Cárpatos, os Alpes.</w:t>
      </w:r>
    </w:p>
    <w:p w:rsidR="00C763A8" w:rsidRPr="002E104A" w:rsidRDefault="00C763A8" w:rsidP="00C763A8">
      <w:pPr>
        <w:pStyle w:val="PargrafodaLista"/>
        <w:jc w:val="both"/>
        <w:rPr>
          <w:sz w:val="24"/>
          <w:szCs w:val="24"/>
        </w:rPr>
      </w:pPr>
    </w:p>
    <w:p w:rsidR="00F93573" w:rsidRDefault="00F93573" w:rsidP="002E35F5">
      <w:pPr>
        <w:pStyle w:val="PargrafodaLista"/>
        <w:numPr>
          <w:ilvl w:val="0"/>
          <w:numId w:val="11"/>
        </w:numPr>
        <w:jc w:val="both"/>
        <w:rPr>
          <w:sz w:val="24"/>
          <w:szCs w:val="24"/>
        </w:rPr>
      </w:pPr>
      <w:r w:rsidRPr="002E104A">
        <w:rPr>
          <w:sz w:val="24"/>
          <w:szCs w:val="24"/>
        </w:rPr>
        <w:t xml:space="preserve">O continente europeu está situado no hemisfério Norte, quase totalmente, com exceção do extremo norte, localizado na Zona Polar. Seus limites são a norte do Oceano Glacial Ártico, a sul o mar Mediterrâneo, a oeste o oceano Pacífico e a leste os Montes Urais, </w:t>
      </w:r>
      <w:proofErr w:type="gramStart"/>
      <w:r w:rsidRPr="002E104A">
        <w:rPr>
          <w:sz w:val="24"/>
          <w:szCs w:val="24"/>
        </w:rPr>
        <w:t>o Cáucaso</w:t>
      </w:r>
      <w:proofErr w:type="gramEnd"/>
      <w:r w:rsidRPr="002E104A">
        <w:rPr>
          <w:sz w:val="24"/>
          <w:szCs w:val="24"/>
        </w:rPr>
        <w:t>, o mar Cáspio e o mar negro.</w:t>
      </w:r>
    </w:p>
    <w:p w:rsidR="00C763A8" w:rsidRPr="002E104A" w:rsidRDefault="00C763A8" w:rsidP="00C763A8">
      <w:pPr>
        <w:pStyle w:val="PargrafodaLista"/>
        <w:jc w:val="both"/>
        <w:rPr>
          <w:sz w:val="24"/>
          <w:szCs w:val="24"/>
        </w:rPr>
      </w:pPr>
    </w:p>
    <w:p w:rsidR="00F93573" w:rsidRDefault="00F93573" w:rsidP="002E35F5">
      <w:pPr>
        <w:pStyle w:val="PargrafodaLista"/>
        <w:numPr>
          <w:ilvl w:val="0"/>
          <w:numId w:val="11"/>
        </w:numPr>
        <w:jc w:val="both"/>
        <w:rPr>
          <w:sz w:val="24"/>
          <w:szCs w:val="24"/>
        </w:rPr>
      </w:pPr>
      <w:r w:rsidRPr="002E104A">
        <w:rPr>
          <w:sz w:val="24"/>
          <w:szCs w:val="24"/>
        </w:rPr>
        <w:t>Os rios europeus são de extrema importância para os países, pois têm variadas utilizações: a navegação para transporte de pessoas e mercadorias, o uso da água para irrigação, a integração entre cidades e portos do continente e a produção de energia elétrica em alguns casos. Como exemplos, temos variados cursos d´água que são relevantes: o Tâmisa, para a Inglaterra; o rio Sena, para a França entre outros.</w:t>
      </w:r>
    </w:p>
    <w:p w:rsidR="00C763A8" w:rsidRPr="002E104A" w:rsidRDefault="00C763A8" w:rsidP="00C763A8">
      <w:pPr>
        <w:pStyle w:val="PargrafodaLista"/>
        <w:jc w:val="both"/>
        <w:rPr>
          <w:sz w:val="24"/>
          <w:szCs w:val="24"/>
        </w:rPr>
      </w:pPr>
    </w:p>
    <w:p w:rsidR="00F93573" w:rsidRDefault="00F93573" w:rsidP="002E35F5">
      <w:pPr>
        <w:pStyle w:val="PargrafodaLista"/>
        <w:numPr>
          <w:ilvl w:val="0"/>
          <w:numId w:val="11"/>
        </w:numPr>
        <w:jc w:val="both"/>
        <w:rPr>
          <w:sz w:val="24"/>
          <w:szCs w:val="24"/>
        </w:rPr>
      </w:pPr>
      <w:r w:rsidRPr="002E104A">
        <w:rPr>
          <w:sz w:val="24"/>
          <w:szCs w:val="24"/>
        </w:rPr>
        <w:t xml:space="preserve">A diferença mais notável entre os dois </w:t>
      </w:r>
      <w:proofErr w:type="spellStart"/>
      <w:r w:rsidRPr="002E104A">
        <w:rPr>
          <w:sz w:val="24"/>
          <w:szCs w:val="24"/>
        </w:rPr>
        <w:t>climogramas</w:t>
      </w:r>
      <w:proofErr w:type="spellEnd"/>
      <w:r w:rsidRPr="002E104A">
        <w:rPr>
          <w:sz w:val="24"/>
          <w:szCs w:val="24"/>
        </w:rPr>
        <w:t xml:space="preserve"> é amplitude térmica mais elevada em Moscou (Rússia) e menor em Edimburgo (Escócia). Isso ocorre pelo fator da maritimidade/continentalidade.</w:t>
      </w:r>
    </w:p>
    <w:p w:rsidR="00C763A8" w:rsidRPr="002E104A" w:rsidRDefault="00C763A8" w:rsidP="00C763A8">
      <w:pPr>
        <w:pStyle w:val="PargrafodaLista"/>
        <w:jc w:val="both"/>
        <w:rPr>
          <w:sz w:val="24"/>
          <w:szCs w:val="24"/>
        </w:rPr>
      </w:pPr>
    </w:p>
    <w:p w:rsidR="00F93573" w:rsidRPr="002E104A" w:rsidRDefault="00F93573" w:rsidP="002E35F5">
      <w:pPr>
        <w:pStyle w:val="PargrafodaLista"/>
        <w:numPr>
          <w:ilvl w:val="0"/>
          <w:numId w:val="11"/>
        </w:numPr>
        <w:jc w:val="both"/>
        <w:rPr>
          <w:sz w:val="24"/>
          <w:szCs w:val="24"/>
        </w:rPr>
      </w:pPr>
      <w:r w:rsidRPr="002E104A">
        <w:rPr>
          <w:sz w:val="24"/>
          <w:szCs w:val="24"/>
        </w:rPr>
        <w:t>A Rússia pode se beneficiar de várias maneiras de suas reservas de gás natural, já que boa parte dos países da Europa depende de seu fornecimento, principalmente no inverno, quando as temperaturas caem e as residências e locais de trabalho necessitam de calefação. A Rússia, portanto, tem o poder de negociar com os países europeus, dada a condição de dependência desses países em relação a ela, isso faz com que sua influência e tomada de decisões afetem todos os países do continente.</w:t>
      </w:r>
    </w:p>
    <w:sectPr w:rsidR="00F93573" w:rsidRPr="002E104A" w:rsidSect="00F1063E">
      <w:head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63E" w:rsidRDefault="00F1063E" w:rsidP="00F1063E">
      <w:pPr>
        <w:pStyle w:val="CabealhoChar"/>
        <w:spacing w:after="0" w:line="240" w:lineRule="auto"/>
      </w:pPr>
      <w:r>
        <w:separator/>
      </w:r>
    </w:p>
  </w:endnote>
  <w:endnote w:type="continuationSeparator" w:id="1">
    <w:p w:rsidR="00F1063E" w:rsidRDefault="00F1063E" w:rsidP="00F1063E">
      <w:pPr>
        <w:pStyle w:val="CabealhoCha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63E" w:rsidRDefault="00F1063E" w:rsidP="00F1063E">
      <w:pPr>
        <w:pStyle w:val="CabealhoChar"/>
        <w:spacing w:after="0" w:line="240" w:lineRule="auto"/>
      </w:pPr>
      <w:r>
        <w:separator/>
      </w:r>
    </w:p>
  </w:footnote>
  <w:footnote w:type="continuationSeparator" w:id="1">
    <w:p w:rsidR="00F1063E" w:rsidRDefault="00F1063E" w:rsidP="00F1063E">
      <w:pPr>
        <w:pStyle w:val="CabealhoCha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3E" w:rsidRPr="00F1063E" w:rsidRDefault="00F1063E" w:rsidP="00F1063E">
    <w:pPr>
      <w:pStyle w:val="NormalWeb"/>
      <w:spacing w:before="0" w:beforeAutospacing="0" w:after="0" w:afterAutospacing="0"/>
      <w:jc w:val="center"/>
      <w:rPr>
        <w:color w:val="000000"/>
        <w:sz w:val="16"/>
        <w:szCs w:val="16"/>
      </w:rPr>
    </w:pPr>
    <w:r w:rsidRPr="00F1063E">
      <w:rPr>
        <w:noProof/>
        <w:sz w:val="16"/>
        <w:szCs w:val="16"/>
      </w:rPr>
      <w:drawing>
        <wp:anchor distT="0" distB="0" distL="114300" distR="114300" simplePos="0" relativeHeight="251659264" behindDoc="0" locked="0" layoutInCell="1" allowOverlap="1">
          <wp:simplePos x="0" y="0"/>
          <wp:positionH relativeFrom="column">
            <wp:posOffset>2540</wp:posOffset>
          </wp:positionH>
          <wp:positionV relativeFrom="paragraph">
            <wp:posOffset>2540</wp:posOffset>
          </wp:positionV>
          <wp:extent cx="390525" cy="457200"/>
          <wp:effectExtent l="19050" t="0" r="9525" b="0"/>
          <wp:wrapSquare wrapText="bothSides"/>
          <wp:docPr id="2"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57200"/>
                  </a:xfrm>
                  <a:prstGeom prst="rect">
                    <a:avLst/>
                  </a:prstGeom>
                  <a:noFill/>
                  <a:ln>
                    <a:noFill/>
                  </a:ln>
                </pic:spPr>
              </pic:pic>
            </a:graphicData>
          </a:graphic>
        </wp:anchor>
      </w:drawing>
    </w:r>
    <w:r w:rsidRPr="00F1063E">
      <w:rPr>
        <w:color w:val="000000"/>
        <w:sz w:val="16"/>
        <w:szCs w:val="16"/>
      </w:rPr>
      <w:t>PREFEITURA MUNICIPAL DE RIBEIRÃO CORRENTE</w:t>
    </w:r>
  </w:p>
  <w:p w:rsidR="00F1063E" w:rsidRPr="00F1063E" w:rsidRDefault="00F1063E" w:rsidP="00F1063E">
    <w:pPr>
      <w:pStyle w:val="NormalWeb"/>
      <w:spacing w:before="0" w:beforeAutospacing="0" w:after="0" w:afterAutospacing="0"/>
      <w:jc w:val="center"/>
      <w:rPr>
        <w:color w:val="000000"/>
        <w:sz w:val="16"/>
        <w:szCs w:val="16"/>
      </w:rPr>
    </w:pPr>
    <w:r w:rsidRPr="00F1063E">
      <w:rPr>
        <w:color w:val="000000"/>
        <w:sz w:val="16"/>
        <w:szCs w:val="16"/>
      </w:rPr>
      <w:t>DEPARTAMENTO DE EDUCAÇÃO</w:t>
    </w:r>
  </w:p>
  <w:p w:rsidR="00F1063E" w:rsidRPr="00F1063E" w:rsidRDefault="00F1063E" w:rsidP="00F1063E">
    <w:pPr>
      <w:pStyle w:val="NormalWeb"/>
      <w:spacing w:before="0" w:beforeAutospacing="0" w:after="0" w:afterAutospacing="0"/>
      <w:jc w:val="center"/>
      <w:rPr>
        <w:color w:val="000000"/>
        <w:sz w:val="16"/>
        <w:szCs w:val="16"/>
      </w:rPr>
    </w:pPr>
    <w:proofErr w:type="spellStart"/>
    <w:r w:rsidRPr="00F1063E">
      <w:rPr>
        <w:color w:val="000000"/>
        <w:sz w:val="16"/>
        <w:szCs w:val="16"/>
      </w:rPr>
      <w:t>E.M.E.B.</w:t>
    </w:r>
    <w:proofErr w:type="spellEnd"/>
    <w:r w:rsidRPr="00F1063E">
      <w:rPr>
        <w:color w:val="000000"/>
        <w:sz w:val="16"/>
        <w:szCs w:val="16"/>
      </w:rPr>
      <w:t xml:space="preserve"> ”JORNALISTA GRANDUQUE JOSÉ”</w:t>
    </w:r>
  </w:p>
  <w:p w:rsidR="00F1063E" w:rsidRPr="00F1063E" w:rsidRDefault="00F1063E" w:rsidP="00F1063E">
    <w:pPr>
      <w:pStyle w:val="NormalWeb"/>
      <w:spacing w:before="0" w:beforeAutospacing="0" w:after="0" w:afterAutospacing="0"/>
      <w:jc w:val="center"/>
      <w:rPr>
        <w:sz w:val="16"/>
        <w:szCs w:val="16"/>
      </w:rPr>
    </w:pPr>
    <w:r w:rsidRPr="00F1063E">
      <w:rPr>
        <w:color w:val="000000"/>
        <w:sz w:val="16"/>
        <w:szCs w:val="16"/>
      </w:rPr>
      <w:t>Rua Marechal Deodoro, 815, centro – Ribeirão Corrente-SP - CEP: 14.445-000</w:t>
    </w:r>
    <w:r>
      <w:rPr>
        <w:color w:val="000000"/>
        <w:sz w:val="16"/>
        <w:szCs w:val="16"/>
      </w:rPr>
      <w:t xml:space="preserve"> - </w:t>
    </w:r>
    <w:r w:rsidRPr="00F1063E">
      <w:rPr>
        <w:color w:val="000000"/>
        <w:sz w:val="16"/>
        <w:szCs w:val="16"/>
      </w:rPr>
      <w:t>Fone: (16) 3749.1017</w:t>
    </w:r>
  </w:p>
  <w:p w:rsidR="00F1063E" w:rsidRDefault="00F1063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B43DE"/>
    <w:multiLevelType w:val="hybridMultilevel"/>
    <w:tmpl w:val="BFE41A92"/>
    <w:lvl w:ilvl="0" w:tplc="03565C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470769"/>
    <w:multiLevelType w:val="hybridMultilevel"/>
    <w:tmpl w:val="86DE9782"/>
    <w:lvl w:ilvl="0" w:tplc="388471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7B5E7A"/>
    <w:multiLevelType w:val="hybridMultilevel"/>
    <w:tmpl w:val="74E03E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CDB0886"/>
    <w:multiLevelType w:val="hybridMultilevel"/>
    <w:tmpl w:val="44560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8A075BA"/>
    <w:multiLevelType w:val="hybridMultilevel"/>
    <w:tmpl w:val="58424E3E"/>
    <w:lvl w:ilvl="0" w:tplc="A6FC833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4BF131A1"/>
    <w:multiLevelType w:val="hybridMultilevel"/>
    <w:tmpl w:val="92B84864"/>
    <w:lvl w:ilvl="0" w:tplc="040490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8673C"/>
    <w:multiLevelType w:val="hybridMultilevel"/>
    <w:tmpl w:val="872868F2"/>
    <w:lvl w:ilvl="0" w:tplc="9CDAC3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3AB625A"/>
    <w:multiLevelType w:val="hybridMultilevel"/>
    <w:tmpl w:val="D180A4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4E11ADF"/>
    <w:multiLevelType w:val="hybridMultilevel"/>
    <w:tmpl w:val="0AC22D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62826EC"/>
    <w:multiLevelType w:val="hybridMultilevel"/>
    <w:tmpl w:val="8F88FAA2"/>
    <w:lvl w:ilvl="0" w:tplc="7BBA2E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9BF71E9"/>
    <w:multiLevelType w:val="hybridMultilevel"/>
    <w:tmpl w:val="ABC29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CFC2200"/>
    <w:multiLevelType w:val="hybridMultilevel"/>
    <w:tmpl w:val="826494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EE4376E"/>
    <w:multiLevelType w:val="hybridMultilevel"/>
    <w:tmpl w:val="00760378"/>
    <w:lvl w:ilvl="0" w:tplc="879E51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7F470A4E"/>
    <w:multiLevelType w:val="hybridMultilevel"/>
    <w:tmpl w:val="4F365A78"/>
    <w:lvl w:ilvl="0" w:tplc="6108CB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
  </w:num>
  <w:num w:numId="5">
    <w:abstractNumId w:val="0"/>
  </w:num>
  <w:num w:numId="6">
    <w:abstractNumId w:val="9"/>
  </w:num>
  <w:num w:numId="7">
    <w:abstractNumId w:val="10"/>
  </w:num>
  <w:num w:numId="8">
    <w:abstractNumId w:val="11"/>
  </w:num>
  <w:num w:numId="9">
    <w:abstractNumId w:val="3"/>
  </w:num>
  <w:num w:numId="10">
    <w:abstractNumId w:val="5"/>
  </w:num>
  <w:num w:numId="11">
    <w:abstractNumId w:val="13"/>
  </w:num>
  <w:num w:numId="12">
    <w:abstractNumId w:val="8"/>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75687"/>
    <w:rsid w:val="00004E37"/>
    <w:rsid w:val="00075687"/>
    <w:rsid w:val="00083455"/>
    <w:rsid w:val="000F5BF4"/>
    <w:rsid w:val="001378B0"/>
    <w:rsid w:val="00184550"/>
    <w:rsid w:val="00241938"/>
    <w:rsid w:val="002E35F5"/>
    <w:rsid w:val="003551A9"/>
    <w:rsid w:val="003B7B61"/>
    <w:rsid w:val="004F24F0"/>
    <w:rsid w:val="005537DF"/>
    <w:rsid w:val="005D5663"/>
    <w:rsid w:val="008366DE"/>
    <w:rsid w:val="00840659"/>
    <w:rsid w:val="00892A6F"/>
    <w:rsid w:val="008F7DE5"/>
    <w:rsid w:val="009A0333"/>
    <w:rsid w:val="009A1771"/>
    <w:rsid w:val="00B764A1"/>
    <w:rsid w:val="00C763A8"/>
    <w:rsid w:val="00CB0D2B"/>
    <w:rsid w:val="00D227C6"/>
    <w:rsid w:val="00DA1C66"/>
    <w:rsid w:val="00E51984"/>
    <w:rsid w:val="00F04BC2"/>
    <w:rsid w:val="00F1063E"/>
    <w:rsid w:val="00F935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71"/>
  </w:style>
  <w:style w:type="paragraph" w:styleId="Ttulo1">
    <w:name w:val="heading 1"/>
    <w:basedOn w:val="Normal"/>
    <w:link w:val="Ttulo1Char"/>
    <w:uiPriority w:val="9"/>
    <w:qFormat/>
    <w:rsid w:val="002419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5687"/>
    <w:pPr>
      <w:ind w:left="720"/>
      <w:contextualSpacing/>
    </w:pPr>
  </w:style>
  <w:style w:type="paragraph" w:styleId="Cabealho">
    <w:name w:val="header"/>
    <w:basedOn w:val="Normal"/>
    <w:link w:val="CabealhoChar"/>
    <w:unhideWhenUsed/>
    <w:rsid w:val="00184550"/>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184550"/>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40659"/>
    <w:rPr>
      <w:color w:val="0000FF"/>
      <w:u w:val="single"/>
    </w:rPr>
  </w:style>
  <w:style w:type="paragraph" w:styleId="NormalWeb">
    <w:name w:val="Normal (Web)"/>
    <w:basedOn w:val="Normal"/>
    <w:uiPriority w:val="99"/>
    <w:semiHidden/>
    <w:unhideWhenUsed/>
    <w:rsid w:val="000834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834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455"/>
    <w:rPr>
      <w:rFonts w:ascii="Tahoma" w:hAnsi="Tahoma" w:cs="Tahoma"/>
      <w:sz w:val="16"/>
      <w:szCs w:val="16"/>
    </w:rPr>
  </w:style>
  <w:style w:type="character" w:customStyle="1" w:styleId="Ttulo1Char">
    <w:name w:val="Título 1 Char"/>
    <w:basedOn w:val="Fontepargpadro"/>
    <w:link w:val="Ttulo1"/>
    <w:uiPriority w:val="9"/>
    <w:rsid w:val="00241938"/>
    <w:rPr>
      <w:rFonts w:ascii="Times New Roman" w:eastAsia="Times New Roman" w:hAnsi="Times New Roman" w:cs="Times New Roman"/>
      <w:b/>
      <w:bCs/>
      <w:kern w:val="36"/>
      <w:sz w:val="48"/>
      <w:szCs w:val="48"/>
      <w:lang w:eastAsia="pt-BR"/>
    </w:rPr>
  </w:style>
  <w:style w:type="paragraph" w:styleId="Rodap">
    <w:name w:val="footer"/>
    <w:basedOn w:val="Normal"/>
    <w:link w:val="RodapChar"/>
    <w:uiPriority w:val="99"/>
    <w:semiHidden/>
    <w:unhideWhenUsed/>
    <w:rsid w:val="00F1063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1063E"/>
  </w:style>
</w:styles>
</file>

<file path=word/webSettings.xml><?xml version="1.0" encoding="utf-8"?>
<w:webSettings xmlns:r="http://schemas.openxmlformats.org/officeDocument/2006/relationships" xmlns:w="http://schemas.openxmlformats.org/wordprocessingml/2006/main">
  <w:divs>
    <w:div w:id="99760020">
      <w:bodyDiv w:val="1"/>
      <w:marLeft w:val="0"/>
      <w:marRight w:val="0"/>
      <w:marTop w:val="0"/>
      <w:marBottom w:val="0"/>
      <w:divBdr>
        <w:top w:val="none" w:sz="0" w:space="0" w:color="auto"/>
        <w:left w:val="none" w:sz="0" w:space="0" w:color="auto"/>
        <w:bottom w:val="none" w:sz="0" w:space="0" w:color="auto"/>
        <w:right w:val="none" w:sz="0" w:space="0" w:color="auto"/>
      </w:divBdr>
    </w:div>
    <w:div w:id="127751289">
      <w:bodyDiv w:val="1"/>
      <w:marLeft w:val="0"/>
      <w:marRight w:val="0"/>
      <w:marTop w:val="0"/>
      <w:marBottom w:val="0"/>
      <w:divBdr>
        <w:top w:val="none" w:sz="0" w:space="0" w:color="auto"/>
        <w:left w:val="none" w:sz="0" w:space="0" w:color="auto"/>
        <w:bottom w:val="none" w:sz="0" w:space="0" w:color="auto"/>
        <w:right w:val="none" w:sz="0" w:space="0" w:color="auto"/>
      </w:divBdr>
    </w:div>
    <w:div w:id="142623951">
      <w:bodyDiv w:val="1"/>
      <w:marLeft w:val="0"/>
      <w:marRight w:val="0"/>
      <w:marTop w:val="0"/>
      <w:marBottom w:val="0"/>
      <w:divBdr>
        <w:top w:val="none" w:sz="0" w:space="0" w:color="auto"/>
        <w:left w:val="none" w:sz="0" w:space="0" w:color="auto"/>
        <w:bottom w:val="none" w:sz="0" w:space="0" w:color="auto"/>
        <w:right w:val="none" w:sz="0" w:space="0" w:color="auto"/>
      </w:divBdr>
    </w:div>
    <w:div w:id="733242824">
      <w:bodyDiv w:val="1"/>
      <w:marLeft w:val="0"/>
      <w:marRight w:val="0"/>
      <w:marTop w:val="0"/>
      <w:marBottom w:val="0"/>
      <w:divBdr>
        <w:top w:val="none" w:sz="0" w:space="0" w:color="auto"/>
        <w:left w:val="none" w:sz="0" w:space="0" w:color="auto"/>
        <w:bottom w:val="none" w:sz="0" w:space="0" w:color="auto"/>
        <w:right w:val="none" w:sz="0" w:space="0" w:color="auto"/>
      </w:divBdr>
    </w:div>
    <w:div w:id="1393508474">
      <w:bodyDiv w:val="1"/>
      <w:marLeft w:val="0"/>
      <w:marRight w:val="0"/>
      <w:marTop w:val="0"/>
      <w:marBottom w:val="0"/>
      <w:divBdr>
        <w:top w:val="none" w:sz="0" w:space="0" w:color="auto"/>
        <w:left w:val="none" w:sz="0" w:space="0" w:color="auto"/>
        <w:bottom w:val="none" w:sz="0" w:space="0" w:color="auto"/>
        <w:right w:val="none" w:sz="0" w:space="0" w:color="auto"/>
      </w:divBdr>
    </w:div>
    <w:div w:id="13984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portuguese/noticias/2016/01/160131_segredo_alemanha_economia_ab" TargetMode="External"/><Relationship Id="rId3" Type="http://schemas.openxmlformats.org/officeDocument/2006/relationships/settings" Target="settings.xml"/><Relationship Id="rId7" Type="http://schemas.openxmlformats.org/officeDocument/2006/relationships/hyperlink" Target="https://brasil.elpais.com/brasil/2017/08/08/internacional/1502213658_6072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2377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User</cp:lastModifiedBy>
  <cp:revision>2</cp:revision>
  <cp:lastPrinted>2020-04-27T18:03:00Z</cp:lastPrinted>
  <dcterms:created xsi:type="dcterms:W3CDTF">2020-04-27T18:03:00Z</dcterms:created>
  <dcterms:modified xsi:type="dcterms:W3CDTF">2020-04-27T18:03:00Z</dcterms:modified>
</cp:coreProperties>
</file>